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bookmarkStart w:id="0" w:name="_GoBack"/>
      <w:bookmarkEnd w:id="0"/>
      <w:r>
        <w:rPr>
          <w:rFonts w:eastAsia="Calibri" w:ascii="Times New Roman" w:hAnsi="Times New Roman"/>
          <w:b/>
          <w:caps/>
          <w:szCs w:val="24"/>
        </w:rPr>
        <w:t>ОБОСНОВАНИЕ СТОИМОСТИ ЛОТА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06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96"/>
        <w:gridCol w:w="3698"/>
        <w:gridCol w:w="5671"/>
      </w:tblGrid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67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hyperlink r:id="rId2">
              <w:r>
                <w:rPr>
                  <w:rStyle w:val="Hyperlink"/>
                  <w:rFonts w:eastAsia="Times New Roman" w:cs="Times New Roman" w:ascii="Times New Roman" w:hAnsi="Times New Roman"/>
                  <w:b w:val="false"/>
                  <w:bCs w:val="false"/>
                  <w:i w:val="false"/>
                  <w:iCs w:val="false"/>
                  <w:color w:val="auto"/>
                  <w:kern w:val="0"/>
                  <w:sz w:val="22"/>
                  <w:szCs w:val="22"/>
                  <w:u w:val="none"/>
                  <w:lang w:val="ru-RU" w:eastAsia="en-US" w:bidi="ar-SA"/>
                </w:rPr>
                <w:t>ОКПД2 27.12.32.000 Поставка запасных частей и приборов для эксплуатации оборудования релейной защиты, автоматики и метрологии</w:t>
              </w:r>
            </w:hyperlink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lang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  <w:t>20-ЭКСП-БПД-2026-КамГЭС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>1 544 646,16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 руб. без НДС</w:t>
            </w:r>
          </w:p>
        </w:tc>
      </w:tr>
    </w:tbl>
    <w:p>
      <w:pPr>
        <w:pStyle w:val="Normal"/>
        <w:numPr>
          <w:ilvl w:val="0"/>
          <w:numId w:val="0"/>
        </w:numPr>
        <w:spacing w:lineRule="exact" w:line="360" w:before="120" w:after="120"/>
        <w:ind w:left="714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12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32"/>
        <w:gridCol w:w="1944"/>
        <w:gridCol w:w="1589"/>
        <w:gridCol w:w="1975"/>
        <w:gridCol w:w="1985"/>
      </w:tblGrid>
      <w:tr>
        <w:trPr>
          <w:trHeight w:val="70" w:hRule="atLeast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810" w:hRule="atLeast"/>
        </w:trPr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hyperlink r:id="rId3">
              <w:r>
                <w:rPr>
                  <w:rStyle w:val="Hyperlink"/>
                  <w:rFonts w:eastAsia="Times New Roman" w:cs="Times New Roman" w:ascii="Times New Roman" w:hAnsi="Times New Roman"/>
                  <w:b w:val="false"/>
                  <w:bCs w:val="false"/>
                  <w:i w:val="false"/>
                  <w:iCs w:val="false"/>
                  <w:color w:val="auto"/>
                  <w:kern w:val="0"/>
                  <w:sz w:val="22"/>
                  <w:szCs w:val="22"/>
                  <w:u w:val="none"/>
                  <w:lang w:val="ru-RU" w:eastAsia="en-US" w:bidi="ar-SA"/>
                </w:rPr>
                <w:t>Поставка запасных частей и приборов для эксплуатации оборудования релейной защиты, автоматики и метрологии</w:t>
              </w:r>
            </w:hyperlink>
          </w:p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>
                <w:rStyle w:val="Hyperlink"/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  <w:t>Позиции, в соответствии со структурой НМЦ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  <w:t>1 — 15 и 26 - 31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468 245,00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 w:val="false"/>
                <w:iCs w:val="false"/>
                <w:sz w:val="22"/>
                <w:szCs w:val="22"/>
              </w:rPr>
              <w:t>Среднее арифметическое значение полученных ТКП:</w:t>
            </w:r>
          </w:p>
          <w:p>
            <w:pPr>
              <w:pStyle w:val="Normal"/>
              <w:widowControl w:val="false"/>
              <w:spacing w:lineRule="auto" w:line="240" w:before="60" w:after="60"/>
              <w:ind w:left="-108" w:right="-108" w:firstLine="149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bCs/>
                <w:i w:val="false"/>
                <w:iCs w:val="false"/>
                <w:kern w:val="0"/>
                <w:sz w:val="22"/>
                <w:szCs w:val="22"/>
                <w:lang w:bidi="ar-SA"/>
              </w:rPr>
              <w:t>487 750,66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i/>
                <w:i/>
                <w:color w:val="FF0000"/>
                <w:sz w:val="22"/>
                <w:szCs w:val="22"/>
              </w:rPr>
            </w:pPr>
            <w:r>
              <w:rPr>
                <w:bCs/>
                <w:i/>
                <w:color w:val="FF0000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1020" w:hRule="atLeast"/>
        </w:trPr>
        <w:tc>
          <w:tcPr>
            <w:tcW w:w="2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488 568,00</w:t>
            </w:r>
          </w:p>
        </w:tc>
        <w:tc>
          <w:tcPr>
            <w:tcW w:w="1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506 439,00</w:t>
            </w:r>
          </w:p>
        </w:tc>
        <w:tc>
          <w:tcPr>
            <w:tcW w:w="19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819" w:hRule="atLeast"/>
        </w:trPr>
        <w:tc>
          <w:tcPr>
            <w:tcW w:w="263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hyperlink r:id="rId4">
              <w:r>
                <w:rPr>
                  <w:rStyle w:val="Hyperlink"/>
                  <w:rFonts w:eastAsia="Times New Roman" w:cs="Times New Roman" w:ascii="Times New Roman" w:hAnsi="Times New Roman"/>
                  <w:b w:val="false"/>
                  <w:bCs w:val="false"/>
                  <w:i w:val="false"/>
                  <w:iCs w:val="false"/>
                  <w:color w:val="auto"/>
                  <w:kern w:val="0"/>
                  <w:sz w:val="22"/>
                  <w:szCs w:val="22"/>
                  <w:u w:val="none"/>
                  <w:lang w:val="ru-RU" w:eastAsia="en-US" w:bidi="ar-SA"/>
                </w:rPr>
                <w:t>Поставка запасных частей и приборов для эксплуатации оборудования релейной защиты, автоматики и метрологии</w:t>
              </w:r>
            </w:hyperlink>
          </w:p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>
                <w:rStyle w:val="Hyperlink"/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  <w:t>Позиции, в соответствии со структурой НМЦ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  <w:t>16 — 22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4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  <w:t>238 686,46</w:t>
            </w:r>
          </w:p>
        </w:tc>
        <w:tc>
          <w:tcPr>
            <w:tcW w:w="19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Geneva" w:cs="Times New Roman"/>
                <w:bCs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Среднее арифметическое значение полученных ТКП:</w:t>
            </w:r>
          </w:p>
          <w:p>
            <w:pPr>
              <w:pStyle w:val="Normal"/>
              <w:widowControl w:val="false"/>
              <w:spacing w:lineRule="auto" w:line="240" w:before="60" w:after="60"/>
              <w:ind w:left="-108" w:right="-108" w:firstLine="149"/>
              <w:jc w:val="center"/>
              <w:rPr>
                <w:rFonts w:ascii="Times New Roman" w:hAnsi="Times New Roman" w:eastAsia="Geneva" w:cs="Times New Roman"/>
                <w:bCs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246 228,83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1066" w:hRule="atLeast"/>
        </w:trPr>
        <w:tc>
          <w:tcPr>
            <w:tcW w:w="263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  <w:t>278 606, 56</w:t>
            </w:r>
          </w:p>
        </w:tc>
        <w:tc>
          <w:tcPr>
            <w:tcW w:w="19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6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  <w:t>261 885, 25</w:t>
            </w:r>
          </w:p>
        </w:tc>
        <w:tc>
          <w:tcPr>
            <w:tcW w:w="19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840" w:hRule="atLeast"/>
        </w:trPr>
        <w:tc>
          <w:tcPr>
            <w:tcW w:w="263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hyperlink r:id="rId5">
              <w:r>
                <w:rPr>
                  <w:rStyle w:val="Hyperlink"/>
                  <w:rFonts w:eastAsia="Times New Roman" w:cs="Times New Roman" w:ascii="Times New Roman" w:hAnsi="Times New Roman"/>
                  <w:b w:val="false"/>
                  <w:bCs w:val="false"/>
                  <w:i w:val="false"/>
                  <w:iCs w:val="false"/>
                  <w:color w:val="auto"/>
                  <w:kern w:val="0"/>
                  <w:sz w:val="22"/>
                  <w:szCs w:val="22"/>
                  <w:u w:val="none"/>
                  <w:lang w:val="ru-RU" w:eastAsia="en-US" w:bidi="ar-SA"/>
                </w:rPr>
                <w:t>Поставка запасных частей и приборов для эксплуатации оборудования релейной защиты, автоматики и метрологии</w:t>
              </w:r>
            </w:hyperlink>
          </w:p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>
                <w:rStyle w:val="Hyperlink"/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  <w:t>Позиции, в соответствии со структурой НМЦ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kern w:val="0"/>
                <w:sz w:val="22"/>
                <w:szCs w:val="22"/>
                <w:u w:val="none"/>
                <w:lang w:val="ru-RU" w:eastAsia="en-US" w:bidi="ar-SA"/>
              </w:rPr>
              <w:t>23 — 25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7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  <w:t>858 800,00</w:t>
            </w:r>
          </w:p>
        </w:tc>
        <w:tc>
          <w:tcPr>
            <w:tcW w:w="19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 w:val="false"/>
                <w:iCs w:val="false"/>
                <w:sz w:val="22"/>
                <w:szCs w:val="22"/>
              </w:rPr>
              <w:t>Среднее арифметическое значение полученных ТКП:</w:t>
            </w:r>
          </w:p>
          <w:p>
            <w:pPr>
              <w:pStyle w:val="Normal"/>
              <w:widowControl w:val="false"/>
              <w:spacing w:lineRule="auto" w:line="240" w:before="60" w:after="60"/>
              <w:ind w:left="-108" w:right="-108" w:firstLine="149"/>
              <w:jc w:val="center"/>
              <w:rPr>
                <w:rFonts w:ascii="Times New Roman" w:hAnsi="Times New Roman" w:eastAsia="Geneva" w:cs="Times New Roman"/>
                <w:bCs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810 666,67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915" w:hRule="atLeast"/>
        </w:trPr>
        <w:tc>
          <w:tcPr>
            <w:tcW w:w="263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8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  <w:t>813 200, 00</w:t>
            </w:r>
          </w:p>
        </w:tc>
        <w:tc>
          <w:tcPr>
            <w:tcW w:w="19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9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Geneva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Geneva" w:cs="Times New Roman" w:ascii="Times New Roman" w:hAnsi="Times New Roman"/>
                <w:color w:val="auto"/>
                <w:kern w:val="0"/>
                <w:sz w:val="22"/>
                <w:szCs w:val="22"/>
                <w:lang w:val="ru-RU" w:eastAsia="en-US" w:bidi="ar-SA"/>
              </w:rPr>
              <w:t>760 000,00</w:t>
            </w:r>
          </w:p>
        </w:tc>
        <w:tc>
          <w:tcPr>
            <w:tcW w:w="19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numPr>
          <w:ilvl w:val="0"/>
          <w:numId w:val="3"/>
        </w:numPr>
        <w:rPr/>
      </w:pPr>
      <w:r>
        <w:rPr>
          <w:rFonts w:ascii="Times New Roman" w:hAnsi="Times New Roman"/>
          <w:sz w:val="26"/>
          <w:szCs w:val="26"/>
        </w:rPr>
        <w:t>Для проведения мониторинга был использован функционал электронной торговой площадки АО «РАД» (</w:t>
      </w:r>
      <w:hyperlink r:id="rId6">
        <w:r>
          <w:rPr>
            <w:rStyle w:val="Hyperlink"/>
            <w:rFonts w:ascii="Times New Roman" w:hAnsi="Times New Roman"/>
            <w:color w:val="auto"/>
            <w:sz w:val="26"/>
            <w:szCs w:val="26"/>
          </w:rPr>
          <w:t>https://tender.lot-online.ru</w:t>
        </w:r>
      </w:hyperlink>
      <w:r>
        <w:rPr>
          <w:rFonts w:ascii="Times New Roman" w:hAnsi="Times New Roman"/>
          <w:sz w:val="26"/>
          <w:szCs w:val="26"/>
        </w:rPr>
        <w:t>), номер процедуры</w:t>
      </w:r>
      <w:r>
        <w:rPr>
          <w:rFonts w:eastAsia="Times New Roman" w:cs="Times New Roman" w:ascii="Times New Roman" w:hAnsi="Times New Roman"/>
          <w:i/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 </w:t>
      </w:r>
      <w:r>
        <w:rPr>
          <w:rFonts w:eastAsia="Geneva" w:cs="Times New Roman" w:ascii="Times New Roman" w:hAnsi="Times New Roman"/>
          <w:color w:val="auto"/>
          <w:kern w:val="0"/>
          <w:sz w:val="26"/>
          <w:szCs w:val="26"/>
          <w:lang w:val="ru-RU" w:eastAsia="en-US" w:bidi="ar-SA"/>
        </w:rPr>
        <w:t xml:space="preserve">RAD260023416, </w:t>
      </w:r>
      <w:r>
        <w:rPr>
          <w:rFonts w:ascii="Times New Roman" w:hAnsi="Times New Roman"/>
          <w:sz w:val="26"/>
          <w:szCs w:val="26"/>
        </w:rPr>
        <w:t>дата размещения 25</w:t>
      </w:r>
      <w:r>
        <w:rPr>
          <w:rFonts w:ascii="Times New Roman" w:hAnsi="Times New Roman"/>
          <w:sz w:val="24"/>
          <w:szCs w:val="24"/>
        </w:rPr>
        <w:t xml:space="preserve">.02.2026г. </w:t>
      </w:r>
      <w:r>
        <w:rPr>
          <w:rFonts w:ascii="Times New Roman" w:hAnsi="Times New Roman"/>
          <w:sz w:val="26"/>
          <w:szCs w:val="26"/>
        </w:rPr>
        <w:t>Не поступило ни одного технико-коммерческого предложения на электронную торговую площадку, в результате были направлены запрос потенциальным Поставщикам, на что было получено 9 предложений.</w:t>
      </w:r>
    </w:p>
    <w:p>
      <w:pPr>
        <w:pStyle w:val="Normal"/>
        <w:numPr>
          <w:ilvl w:val="0"/>
          <w:numId w:val="0"/>
        </w:numPr>
        <w:ind w:left="720" w:hanging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sectPr>
      <w:headerReference w:type="even" r:id="rId7"/>
      <w:headerReference w:type="default" r:id="rId8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83543268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 w:customStyle="1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8" w:customStyle="1">
    <w:name w:val="Содержимое врезки"/>
    <w:basedOn w:val="Normal"/>
    <w:qFormat/>
    <w:pPr/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37620162081">
    <w:name w:val="3762016208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fx/gpms/ru.naumen.gpms.ui.published_jsp?uuid=prcreq19718u80000psfilad78vfh00c&amp;activeComponent=Item" TargetMode="External"/><Relationship Id="rId3" Type="http://schemas.openxmlformats.org/officeDocument/2006/relationships/hyperlink" Target="https://tender.lot-online.ru/fx/gpms/ru.naumen.gpms.ui.published_jsp?uuid=prcreq19718u80000psfilad78vfh00c&amp;activeComponent=Item" TargetMode="External"/><Relationship Id="rId4" Type="http://schemas.openxmlformats.org/officeDocument/2006/relationships/hyperlink" Target="https://tender.lot-online.ru/fx/gpms/ru.naumen.gpms.ui.published_jsp?uuid=prcreq19718u80000psfilad78vfh00c&amp;activeComponent=Item" TargetMode="External"/><Relationship Id="rId5" Type="http://schemas.openxmlformats.org/officeDocument/2006/relationships/hyperlink" Target="https://tender.lot-online.ru/fx/gpms/ru.naumen.gpms.ui.published_jsp?uuid=prcreq19718u80000psfilad78vfh00c&amp;activeComponent=Item" TargetMode="External"/><Relationship Id="rId6" Type="http://schemas.openxmlformats.org/officeDocument/2006/relationships/hyperlink" Target="https://tender.lot-online.ru/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D31D-1D25-43F9-A4FB-E1C85AF5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Application>AlterOffice/3.4.0.9$Linux_X86_64 LibreOffice_project/b8daf9e823b1a5463a2f48435ddc2e8696e7d4fc</Application>
  <AppVersion>15.0000</AppVersion>
  <Pages>2</Pages>
  <Words>278</Words>
  <Characters>1776</Characters>
  <CharactersWithSpaces>1997</CharactersWithSpaces>
  <Paragraphs>58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2025-02-19T03:40:00Z</dcterms:created>
  <dc:creator>Andrey Zhurin</dc:creator>
  <dc:description/>
  <dc:language>ru-RU</dc:language>
  <cp:lastModifiedBy>shvalyukee@corp.gidroogk.com</cp:lastModifiedBy>
  <cp:lastPrinted>2026-03-12T15:24:08Z</cp:lastPrinted>
  <dcterms:modified xsi:type="dcterms:W3CDTF">2026-06-19T12:22:37Z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